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935B" w14:textId="77777777" w:rsidR="003D67D1" w:rsidRPr="00DF1198" w:rsidRDefault="00000000">
      <w:pPr>
        <w:pStyle w:val="Title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Form No.</w:t>
      </w:r>
      <w:r w:rsidRPr="00DF1198">
        <w:rPr>
          <w:rFonts w:ascii="Rubik" w:hAnsi="Rubik" w:cs="Rubik"/>
          <w:spacing w:val="-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SH 14</w:t>
      </w:r>
    </w:p>
    <w:p w14:paraId="230ECCBF" w14:textId="77777777" w:rsidR="003D67D1" w:rsidRPr="00DF1198" w:rsidRDefault="00000000">
      <w:pPr>
        <w:spacing w:before="47"/>
        <w:ind w:left="645" w:right="653"/>
        <w:jc w:val="center"/>
        <w:rPr>
          <w:rFonts w:ascii="Rubik" w:hAnsi="Rubik" w:cs="Rubik"/>
          <w:b/>
        </w:rPr>
      </w:pPr>
      <w:r w:rsidRPr="00DF1198">
        <w:rPr>
          <w:rFonts w:ascii="Rubik" w:hAnsi="Rubik" w:cs="Rubik"/>
          <w:b/>
        </w:rPr>
        <w:t>Cancellation</w:t>
      </w:r>
      <w:r w:rsidRPr="00DF1198">
        <w:rPr>
          <w:rFonts w:ascii="Rubik" w:hAnsi="Rubik" w:cs="Rubik"/>
          <w:b/>
          <w:spacing w:val="-4"/>
        </w:rPr>
        <w:t xml:space="preserve"> </w:t>
      </w:r>
      <w:r w:rsidRPr="00DF1198">
        <w:rPr>
          <w:rFonts w:ascii="Rubik" w:hAnsi="Rubik" w:cs="Rubik"/>
          <w:b/>
        </w:rPr>
        <w:t>or</w:t>
      </w:r>
      <w:r w:rsidRPr="00DF1198">
        <w:rPr>
          <w:rFonts w:ascii="Rubik" w:hAnsi="Rubik" w:cs="Rubik"/>
          <w:b/>
          <w:spacing w:val="-3"/>
        </w:rPr>
        <w:t xml:space="preserve"> </w:t>
      </w:r>
      <w:r w:rsidRPr="00DF1198">
        <w:rPr>
          <w:rFonts w:ascii="Rubik" w:hAnsi="Rubik" w:cs="Rubik"/>
          <w:b/>
        </w:rPr>
        <w:t>Variation</w:t>
      </w:r>
      <w:r w:rsidRPr="00DF1198">
        <w:rPr>
          <w:rFonts w:ascii="Rubik" w:hAnsi="Rubik" w:cs="Rubik"/>
          <w:b/>
          <w:spacing w:val="-3"/>
        </w:rPr>
        <w:t xml:space="preserve"> </w:t>
      </w:r>
      <w:r w:rsidRPr="00DF1198">
        <w:rPr>
          <w:rFonts w:ascii="Rubik" w:hAnsi="Rubik" w:cs="Rubik"/>
          <w:b/>
        </w:rPr>
        <w:t>of</w:t>
      </w:r>
      <w:r w:rsidRPr="00DF1198">
        <w:rPr>
          <w:rFonts w:ascii="Rubik" w:hAnsi="Rubik" w:cs="Rubik"/>
          <w:b/>
          <w:spacing w:val="-3"/>
        </w:rPr>
        <w:t xml:space="preserve"> </w:t>
      </w:r>
      <w:r w:rsidRPr="00DF1198">
        <w:rPr>
          <w:rFonts w:ascii="Rubik" w:hAnsi="Rubik" w:cs="Rubik"/>
          <w:b/>
        </w:rPr>
        <w:t>Nomination</w:t>
      </w:r>
    </w:p>
    <w:p w14:paraId="09D18831" w14:textId="77777777" w:rsidR="003D67D1" w:rsidRPr="00DF1198" w:rsidRDefault="00000000">
      <w:pPr>
        <w:spacing w:before="46" w:line="273" w:lineRule="auto"/>
        <w:ind w:left="708" w:right="653"/>
        <w:jc w:val="center"/>
        <w:rPr>
          <w:rFonts w:ascii="Rubik" w:hAnsi="Rubik" w:cs="Rubik"/>
          <w:b/>
          <w:i/>
        </w:rPr>
      </w:pPr>
      <w:r w:rsidRPr="00DF1198">
        <w:rPr>
          <w:rFonts w:ascii="Rubik" w:hAnsi="Rubik" w:cs="Rubik"/>
          <w:b/>
          <w:i/>
        </w:rPr>
        <w:t xml:space="preserve">[Pursuant to sub-section (3) of 72 of the Companies Act, 2013 and rule 19(9) of </w:t>
      </w:r>
      <w:r w:rsidRPr="00DF1198">
        <w:rPr>
          <w:rFonts w:ascii="Rubik" w:hAnsi="Rubik" w:cs="Rubik"/>
          <w:b/>
        </w:rPr>
        <w:t>the</w:t>
      </w:r>
      <w:r w:rsidRPr="00DF1198">
        <w:rPr>
          <w:rFonts w:ascii="Rubik" w:hAnsi="Rubik" w:cs="Rubik"/>
          <w:b/>
          <w:spacing w:val="-56"/>
        </w:rPr>
        <w:t xml:space="preserve"> </w:t>
      </w:r>
      <w:r w:rsidRPr="00DF1198">
        <w:rPr>
          <w:rFonts w:ascii="Rubik" w:hAnsi="Rubik" w:cs="Rubik"/>
          <w:b/>
        </w:rPr>
        <w:t>Companies</w:t>
      </w:r>
      <w:r w:rsidRPr="00DF1198">
        <w:rPr>
          <w:rFonts w:ascii="Rubik" w:hAnsi="Rubik" w:cs="Rubik"/>
          <w:b/>
          <w:spacing w:val="-1"/>
        </w:rPr>
        <w:t xml:space="preserve"> </w:t>
      </w:r>
      <w:r w:rsidRPr="00DF1198">
        <w:rPr>
          <w:rFonts w:ascii="Rubik" w:hAnsi="Rubik" w:cs="Rubik"/>
          <w:b/>
        </w:rPr>
        <w:t>(Share Capital</w:t>
      </w:r>
      <w:r w:rsidRPr="00DF1198">
        <w:rPr>
          <w:rFonts w:ascii="Rubik" w:hAnsi="Rubik" w:cs="Rubik"/>
          <w:b/>
          <w:spacing w:val="-2"/>
        </w:rPr>
        <w:t xml:space="preserve"> </w:t>
      </w:r>
      <w:r w:rsidRPr="00DF1198">
        <w:rPr>
          <w:rFonts w:ascii="Rubik" w:hAnsi="Rubik" w:cs="Rubik"/>
          <w:b/>
        </w:rPr>
        <w:t>and</w:t>
      </w:r>
      <w:r w:rsidRPr="00DF1198">
        <w:rPr>
          <w:rFonts w:ascii="Rubik" w:hAnsi="Rubik" w:cs="Rubik"/>
          <w:b/>
          <w:spacing w:val="-4"/>
        </w:rPr>
        <w:t xml:space="preserve"> </w:t>
      </w:r>
      <w:r w:rsidRPr="00DF1198">
        <w:rPr>
          <w:rFonts w:ascii="Rubik" w:hAnsi="Rubik" w:cs="Rubik"/>
          <w:b/>
        </w:rPr>
        <w:t>Debentures)</w:t>
      </w:r>
      <w:r w:rsidRPr="00DF1198">
        <w:rPr>
          <w:rFonts w:ascii="Rubik" w:hAnsi="Rubik" w:cs="Rubik"/>
          <w:b/>
          <w:spacing w:val="-4"/>
        </w:rPr>
        <w:t xml:space="preserve"> </w:t>
      </w:r>
      <w:r w:rsidRPr="00DF1198">
        <w:rPr>
          <w:rFonts w:ascii="Rubik" w:hAnsi="Rubik" w:cs="Rubik"/>
          <w:b/>
        </w:rPr>
        <w:t>Rules</w:t>
      </w:r>
      <w:r w:rsidRPr="00DF1198">
        <w:rPr>
          <w:rFonts w:ascii="Rubik" w:hAnsi="Rubik" w:cs="Rubik"/>
          <w:b/>
          <w:spacing w:val="-2"/>
        </w:rPr>
        <w:t xml:space="preserve"> </w:t>
      </w:r>
      <w:r w:rsidRPr="00DF1198">
        <w:rPr>
          <w:rFonts w:ascii="Rubik" w:hAnsi="Rubik" w:cs="Rubik"/>
          <w:b/>
        </w:rPr>
        <w:t>2014</w:t>
      </w:r>
      <w:r w:rsidRPr="00DF1198">
        <w:rPr>
          <w:rFonts w:ascii="Rubik" w:hAnsi="Rubik" w:cs="Rubik"/>
          <w:b/>
          <w:i/>
        </w:rPr>
        <w:t>]</w:t>
      </w:r>
    </w:p>
    <w:p w14:paraId="2A6716D9" w14:textId="4C028D52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18F455D0" w14:textId="708CC9ED" w:rsidR="00DF1198" w:rsidRPr="00DF1198" w:rsidRDefault="00DF1198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642B803B" w14:textId="246E06C5" w:rsidR="00DF1198" w:rsidRPr="00DF1198" w:rsidRDefault="00DF1198" w:rsidP="00DF1198">
      <w:pPr>
        <w:pStyle w:val="BodyText"/>
        <w:spacing w:before="2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Name of the Company:</w:t>
      </w:r>
    </w:p>
    <w:p w14:paraId="2C067C06" w14:textId="77777777" w:rsidR="00DF1198" w:rsidRPr="00DF1198" w:rsidRDefault="00DF1198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0191200A" w14:textId="12902857" w:rsidR="003D67D1" w:rsidRPr="00DF1198" w:rsidRDefault="00000000" w:rsidP="00DF1198">
      <w:pPr>
        <w:pStyle w:val="BodyText"/>
        <w:tabs>
          <w:tab w:val="left" w:leader="dot" w:pos="7365"/>
        </w:tabs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I/We</w:t>
      </w:r>
      <w:r w:rsidRPr="00DF1198">
        <w:rPr>
          <w:rFonts w:ascii="Rubik" w:hAnsi="Rubik" w:cs="Rubik"/>
          <w:spacing w:val="14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hereby</w:t>
      </w:r>
      <w:r w:rsidRPr="00DF1198">
        <w:rPr>
          <w:rFonts w:ascii="Rubik" w:hAnsi="Rubik" w:cs="Rubik"/>
          <w:spacing w:val="10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cancel</w:t>
      </w:r>
      <w:r w:rsidRPr="00DF1198">
        <w:rPr>
          <w:rFonts w:ascii="Rubik" w:hAnsi="Rubik" w:cs="Rubik"/>
          <w:spacing w:val="1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the</w:t>
      </w:r>
      <w:r w:rsidRPr="00DF1198">
        <w:rPr>
          <w:rFonts w:ascii="Rubik" w:hAnsi="Rubik" w:cs="Rubik"/>
          <w:spacing w:val="1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nomination(s)</w:t>
      </w:r>
      <w:r w:rsidRPr="00DF1198">
        <w:rPr>
          <w:rFonts w:ascii="Rubik" w:hAnsi="Rubik" w:cs="Rubik"/>
          <w:spacing w:val="1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made</w:t>
      </w:r>
      <w:r w:rsidRPr="00DF1198">
        <w:rPr>
          <w:rFonts w:ascii="Rubik" w:hAnsi="Rubik" w:cs="Rubik"/>
          <w:spacing w:val="10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by</w:t>
      </w:r>
      <w:r w:rsidRPr="00DF1198">
        <w:rPr>
          <w:rFonts w:ascii="Rubik" w:hAnsi="Rubik" w:cs="Rubik"/>
          <w:spacing w:val="1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me/us</w:t>
      </w:r>
      <w:r w:rsidRPr="00DF1198">
        <w:rPr>
          <w:rFonts w:ascii="Rubik" w:hAnsi="Rubik" w:cs="Rubik"/>
          <w:spacing w:val="1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in</w:t>
      </w:r>
      <w:r w:rsidRPr="00DF1198">
        <w:rPr>
          <w:rFonts w:ascii="Rubik" w:hAnsi="Rubik" w:cs="Rubik"/>
          <w:spacing w:val="1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favor</w:t>
      </w:r>
      <w:r w:rsidRPr="00DF1198">
        <w:rPr>
          <w:rFonts w:ascii="Rubik" w:hAnsi="Rubik" w:cs="Rubik"/>
          <w:spacing w:val="1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of</w:t>
      </w:r>
      <w:r w:rsidRPr="00DF1198">
        <w:rPr>
          <w:rFonts w:ascii="Rubik" w:hAnsi="Rubik" w:cs="Rubik"/>
          <w:sz w:val="22"/>
          <w:szCs w:val="22"/>
        </w:rPr>
        <w:tab/>
        <w:t>(name</w:t>
      </w:r>
      <w:r w:rsidRPr="00DF1198">
        <w:rPr>
          <w:rFonts w:ascii="Rubik" w:hAnsi="Rubik" w:cs="Rubik"/>
          <w:spacing w:val="1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and</w:t>
      </w:r>
      <w:r w:rsidRPr="00DF1198">
        <w:rPr>
          <w:rFonts w:ascii="Rubik" w:hAnsi="Rubik" w:cs="Rubik"/>
          <w:spacing w:val="1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address</w:t>
      </w:r>
      <w:r w:rsidRPr="00DF1198">
        <w:rPr>
          <w:rFonts w:ascii="Rubik" w:hAnsi="Rubik" w:cs="Rubik"/>
          <w:spacing w:val="1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of</w:t>
      </w:r>
      <w:r w:rsidR="00DF1198">
        <w:rPr>
          <w:rFonts w:ascii="Rubik" w:hAnsi="Rubik" w:cs="Rubik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the</w:t>
      </w:r>
      <w:r w:rsidRPr="00DF1198">
        <w:rPr>
          <w:rFonts w:ascii="Rubik" w:hAnsi="Rubik" w:cs="Rubik"/>
          <w:spacing w:val="-1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nominee)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in</w:t>
      </w:r>
      <w:r w:rsidRPr="00DF1198">
        <w:rPr>
          <w:rFonts w:ascii="Rubik" w:hAnsi="Rubik" w:cs="Rubik"/>
          <w:spacing w:val="-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respect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of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the</w:t>
      </w:r>
      <w:r w:rsidRPr="00DF1198">
        <w:rPr>
          <w:rFonts w:ascii="Rubik" w:hAnsi="Rubik" w:cs="Rubik"/>
          <w:spacing w:val="-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below</w:t>
      </w:r>
      <w:r w:rsidRPr="00DF1198">
        <w:rPr>
          <w:rFonts w:ascii="Rubik" w:hAnsi="Rubik" w:cs="Rubik"/>
          <w:spacing w:val="-4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mentioned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securities.</w:t>
      </w:r>
    </w:p>
    <w:p w14:paraId="3786C88B" w14:textId="77777777" w:rsidR="003D67D1" w:rsidRPr="00DF1198" w:rsidRDefault="003D67D1" w:rsidP="00DF1198">
      <w:pPr>
        <w:pStyle w:val="BodyText"/>
        <w:spacing w:before="3"/>
        <w:rPr>
          <w:rFonts w:ascii="Rubik" w:hAnsi="Rubik" w:cs="Rubik"/>
          <w:sz w:val="22"/>
          <w:szCs w:val="22"/>
        </w:rPr>
      </w:pPr>
    </w:p>
    <w:p w14:paraId="48C85D14" w14:textId="77777777" w:rsidR="003D67D1" w:rsidRPr="00DF1198" w:rsidRDefault="00000000" w:rsidP="00DF1198">
      <w:pPr>
        <w:pStyle w:val="BodyText"/>
        <w:ind w:right="653"/>
        <w:jc w:val="center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Or</w:t>
      </w:r>
    </w:p>
    <w:p w14:paraId="49A7B2BD" w14:textId="77777777" w:rsidR="003D67D1" w:rsidRPr="00DF1198" w:rsidRDefault="003D67D1" w:rsidP="00DF1198">
      <w:pPr>
        <w:pStyle w:val="BodyText"/>
        <w:spacing w:before="4"/>
        <w:rPr>
          <w:rFonts w:ascii="Rubik" w:hAnsi="Rubik" w:cs="Rubik"/>
          <w:sz w:val="22"/>
          <w:szCs w:val="22"/>
        </w:rPr>
      </w:pPr>
    </w:p>
    <w:p w14:paraId="4180DAC5" w14:textId="77777777" w:rsidR="003D67D1" w:rsidRPr="00DF1198" w:rsidRDefault="00000000" w:rsidP="00DF1198">
      <w:pPr>
        <w:pStyle w:val="BodyText"/>
        <w:spacing w:before="1" w:line="276" w:lineRule="auto"/>
        <w:ind w:right="103"/>
        <w:jc w:val="both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I/We hereby nominate the following person in the place of…………………………as nominee in</w:t>
      </w:r>
      <w:r w:rsidRPr="00DF1198">
        <w:rPr>
          <w:rFonts w:ascii="Rubik" w:hAnsi="Rubik" w:cs="Rubik"/>
          <w:spacing w:val="1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respect of the below mentioned securities in whom shall vest all rights in respect of such securities in</w:t>
      </w:r>
      <w:r w:rsidRPr="00DF1198">
        <w:rPr>
          <w:rFonts w:ascii="Rubik" w:hAnsi="Rubik" w:cs="Rubik"/>
          <w:spacing w:val="-56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the</w:t>
      </w:r>
      <w:r w:rsidRPr="00DF1198">
        <w:rPr>
          <w:rFonts w:ascii="Rubik" w:hAnsi="Rubik" w:cs="Rubik"/>
          <w:spacing w:val="-1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event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of my/our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death.</w:t>
      </w:r>
    </w:p>
    <w:p w14:paraId="075596CE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79870B23" w14:textId="77777777" w:rsidR="003D67D1" w:rsidRPr="00DF1198" w:rsidRDefault="00000000">
      <w:pPr>
        <w:pStyle w:val="ListParagraph"/>
        <w:numPr>
          <w:ilvl w:val="0"/>
          <w:numId w:val="3"/>
        </w:numPr>
        <w:tabs>
          <w:tab w:val="left" w:pos="414"/>
        </w:tabs>
        <w:rPr>
          <w:rFonts w:ascii="Rubik" w:hAnsi="Rubik" w:cs="Rubik"/>
        </w:rPr>
      </w:pPr>
      <w:r w:rsidRPr="00DF1198">
        <w:rPr>
          <w:rFonts w:ascii="Rubik" w:hAnsi="Rubik" w:cs="Rubik"/>
        </w:rPr>
        <w:t>PARTICULARS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THE</w:t>
      </w:r>
      <w:r w:rsidRPr="00DF1198">
        <w:rPr>
          <w:rFonts w:ascii="Rubik" w:hAnsi="Rubik" w:cs="Rubik"/>
          <w:spacing w:val="-5"/>
        </w:rPr>
        <w:t xml:space="preserve"> </w:t>
      </w:r>
      <w:r w:rsidRPr="00DF1198">
        <w:rPr>
          <w:rFonts w:ascii="Rubik" w:hAnsi="Rubik" w:cs="Rubik"/>
        </w:rPr>
        <w:t>SECURITIES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(in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respect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of which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nomination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is</w:t>
      </w:r>
      <w:r w:rsidRPr="00DF1198">
        <w:rPr>
          <w:rFonts w:ascii="Rubik" w:hAnsi="Rubik" w:cs="Rubik"/>
          <w:spacing w:val="-5"/>
        </w:rPr>
        <w:t xml:space="preserve"> </w:t>
      </w:r>
      <w:r w:rsidRPr="00DF1198">
        <w:rPr>
          <w:rFonts w:ascii="Rubik" w:hAnsi="Rubik" w:cs="Rubik"/>
        </w:rPr>
        <w:t>being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cancelled/varied)</w:t>
      </w:r>
    </w:p>
    <w:p w14:paraId="4CC347A8" w14:textId="77777777" w:rsidR="003D67D1" w:rsidRPr="00DF1198" w:rsidRDefault="003D67D1">
      <w:pPr>
        <w:pStyle w:val="BodyText"/>
        <w:spacing w:before="7"/>
        <w:rPr>
          <w:rFonts w:ascii="Rubik" w:hAnsi="Rubik" w:cs="Rubik"/>
          <w:sz w:val="22"/>
          <w:szCs w:val="22"/>
        </w:rPr>
      </w:pPr>
    </w:p>
    <w:tbl>
      <w:tblPr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1651"/>
        <w:gridCol w:w="1872"/>
        <w:gridCol w:w="1870"/>
        <w:gridCol w:w="1628"/>
      </w:tblGrid>
      <w:tr w:rsidR="003D67D1" w:rsidRPr="00DF1198" w14:paraId="179D36B7" w14:textId="77777777">
        <w:trPr>
          <w:trHeight w:val="556"/>
        </w:trPr>
        <w:tc>
          <w:tcPr>
            <w:tcW w:w="1529" w:type="dxa"/>
          </w:tcPr>
          <w:p w14:paraId="7AA0E14D" w14:textId="77777777" w:rsidR="003D67D1" w:rsidRPr="00DF1198" w:rsidRDefault="00000000">
            <w:pPr>
              <w:pStyle w:val="TableParagraph"/>
              <w:spacing w:line="236" w:lineRule="exact"/>
              <w:ind w:left="105"/>
              <w:rPr>
                <w:rFonts w:ascii="Rubik" w:hAnsi="Rubik" w:cs="Rubik"/>
              </w:rPr>
            </w:pPr>
            <w:r w:rsidRPr="00DF1198">
              <w:rPr>
                <w:rFonts w:ascii="Rubik" w:hAnsi="Rubik" w:cs="Rubik"/>
              </w:rPr>
              <w:t>Nature</w:t>
            </w:r>
            <w:r w:rsidRPr="00DF1198">
              <w:rPr>
                <w:rFonts w:ascii="Rubik" w:hAnsi="Rubik" w:cs="Rubik"/>
                <w:spacing w:val="-2"/>
              </w:rPr>
              <w:t xml:space="preserve"> </w:t>
            </w:r>
            <w:r w:rsidRPr="00DF1198">
              <w:rPr>
                <w:rFonts w:ascii="Rubik" w:hAnsi="Rubik" w:cs="Rubik"/>
              </w:rPr>
              <w:t>of</w:t>
            </w:r>
          </w:p>
          <w:p w14:paraId="08F04F0C" w14:textId="77777777" w:rsidR="003D67D1" w:rsidRPr="00DF1198" w:rsidRDefault="00000000">
            <w:pPr>
              <w:pStyle w:val="TableParagraph"/>
              <w:spacing w:before="37"/>
              <w:ind w:left="105"/>
              <w:rPr>
                <w:rFonts w:ascii="Rubik" w:hAnsi="Rubik" w:cs="Rubik"/>
              </w:rPr>
            </w:pPr>
            <w:r w:rsidRPr="00DF1198">
              <w:rPr>
                <w:rFonts w:ascii="Rubik" w:hAnsi="Rubik" w:cs="Rubik"/>
              </w:rPr>
              <w:t>Securities</w:t>
            </w:r>
          </w:p>
        </w:tc>
        <w:tc>
          <w:tcPr>
            <w:tcW w:w="1651" w:type="dxa"/>
          </w:tcPr>
          <w:p w14:paraId="06152D72" w14:textId="77777777" w:rsidR="003D67D1" w:rsidRPr="00DF1198" w:rsidRDefault="00000000">
            <w:pPr>
              <w:pStyle w:val="TableParagraph"/>
              <w:spacing w:line="236" w:lineRule="exact"/>
              <w:ind w:left="107"/>
              <w:rPr>
                <w:rFonts w:ascii="Rubik" w:hAnsi="Rubik" w:cs="Rubik"/>
              </w:rPr>
            </w:pPr>
            <w:r w:rsidRPr="00DF1198">
              <w:rPr>
                <w:rFonts w:ascii="Rubik" w:hAnsi="Rubik" w:cs="Rubik"/>
              </w:rPr>
              <w:t>Folio</w:t>
            </w:r>
            <w:r w:rsidRPr="00DF1198">
              <w:rPr>
                <w:rFonts w:ascii="Rubik" w:hAnsi="Rubik" w:cs="Rubik"/>
                <w:spacing w:val="-3"/>
              </w:rPr>
              <w:t xml:space="preserve"> </w:t>
            </w:r>
            <w:r w:rsidRPr="00DF1198">
              <w:rPr>
                <w:rFonts w:ascii="Rubik" w:hAnsi="Rubik" w:cs="Rubik"/>
              </w:rPr>
              <w:t>No.</w:t>
            </w:r>
          </w:p>
        </w:tc>
        <w:tc>
          <w:tcPr>
            <w:tcW w:w="1872" w:type="dxa"/>
          </w:tcPr>
          <w:p w14:paraId="757D16B9" w14:textId="77777777" w:rsidR="003D67D1" w:rsidRPr="00DF1198" w:rsidRDefault="00000000">
            <w:pPr>
              <w:pStyle w:val="TableParagraph"/>
              <w:spacing w:line="236" w:lineRule="exact"/>
              <w:ind w:left="105"/>
              <w:rPr>
                <w:rFonts w:ascii="Rubik" w:hAnsi="Rubik" w:cs="Rubik"/>
              </w:rPr>
            </w:pPr>
            <w:r w:rsidRPr="00DF1198">
              <w:rPr>
                <w:rFonts w:ascii="Rubik" w:hAnsi="Rubik" w:cs="Rubik"/>
              </w:rPr>
              <w:t>No.</w:t>
            </w:r>
            <w:r w:rsidRPr="00DF1198">
              <w:rPr>
                <w:rFonts w:ascii="Rubik" w:hAnsi="Rubik" w:cs="Rubik"/>
                <w:spacing w:val="-3"/>
              </w:rPr>
              <w:t xml:space="preserve"> </w:t>
            </w:r>
            <w:r w:rsidRPr="00DF1198">
              <w:rPr>
                <w:rFonts w:ascii="Rubik" w:hAnsi="Rubik" w:cs="Rubik"/>
              </w:rPr>
              <w:t>of</w:t>
            </w:r>
            <w:r w:rsidRPr="00DF1198">
              <w:rPr>
                <w:rFonts w:ascii="Rubik" w:hAnsi="Rubik" w:cs="Rubik"/>
                <w:spacing w:val="-1"/>
              </w:rPr>
              <w:t xml:space="preserve"> </w:t>
            </w:r>
            <w:r w:rsidRPr="00DF1198">
              <w:rPr>
                <w:rFonts w:ascii="Rubik" w:hAnsi="Rubik" w:cs="Rubik"/>
              </w:rPr>
              <w:t>securities</w:t>
            </w:r>
          </w:p>
        </w:tc>
        <w:tc>
          <w:tcPr>
            <w:tcW w:w="1870" w:type="dxa"/>
          </w:tcPr>
          <w:p w14:paraId="5ADDACC5" w14:textId="77777777" w:rsidR="003D67D1" w:rsidRPr="00DF1198" w:rsidRDefault="00000000">
            <w:pPr>
              <w:pStyle w:val="TableParagraph"/>
              <w:spacing w:line="236" w:lineRule="exact"/>
              <w:ind w:left="106"/>
              <w:rPr>
                <w:rFonts w:ascii="Rubik" w:hAnsi="Rubik" w:cs="Rubik"/>
              </w:rPr>
            </w:pPr>
            <w:r w:rsidRPr="00DF1198">
              <w:rPr>
                <w:rFonts w:ascii="Rubik" w:hAnsi="Rubik" w:cs="Rubik"/>
              </w:rPr>
              <w:t>Certificate</w:t>
            </w:r>
            <w:r w:rsidRPr="00DF1198">
              <w:rPr>
                <w:rFonts w:ascii="Rubik" w:hAnsi="Rubik" w:cs="Rubik"/>
                <w:spacing w:val="-4"/>
              </w:rPr>
              <w:t xml:space="preserve"> </w:t>
            </w:r>
            <w:r w:rsidRPr="00DF1198">
              <w:rPr>
                <w:rFonts w:ascii="Rubik" w:hAnsi="Rubik" w:cs="Rubik"/>
              </w:rPr>
              <w:t>No.</w:t>
            </w:r>
          </w:p>
        </w:tc>
        <w:tc>
          <w:tcPr>
            <w:tcW w:w="1628" w:type="dxa"/>
          </w:tcPr>
          <w:p w14:paraId="0539DB42" w14:textId="77777777" w:rsidR="003D67D1" w:rsidRPr="00DF1198" w:rsidRDefault="00000000">
            <w:pPr>
              <w:pStyle w:val="TableParagraph"/>
              <w:spacing w:line="236" w:lineRule="exact"/>
              <w:ind w:left="102"/>
              <w:rPr>
                <w:rFonts w:ascii="Rubik" w:hAnsi="Rubik" w:cs="Rubik"/>
              </w:rPr>
            </w:pPr>
            <w:r w:rsidRPr="00DF1198">
              <w:rPr>
                <w:rFonts w:ascii="Rubik" w:hAnsi="Rubik" w:cs="Rubik"/>
              </w:rPr>
              <w:t>Distinctive</w:t>
            </w:r>
            <w:r w:rsidRPr="00DF1198">
              <w:rPr>
                <w:rFonts w:ascii="Rubik" w:hAnsi="Rubik" w:cs="Rubik"/>
                <w:spacing w:val="-1"/>
              </w:rPr>
              <w:t xml:space="preserve"> </w:t>
            </w:r>
            <w:r w:rsidRPr="00DF1198">
              <w:rPr>
                <w:rFonts w:ascii="Rubik" w:hAnsi="Rubik" w:cs="Rubik"/>
              </w:rPr>
              <w:t>No.</w:t>
            </w:r>
          </w:p>
        </w:tc>
      </w:tr>
      <w:tr w:rsidR="003D67D1" w:rsidRPr="00DF1198" w14:paraId="6844EB17" w14:textId="77777777">
        <w:trPr>
          <w:trHeight w:val="275"/>
        </w:trPr>
        <w:tc>
          <w:tcPr>
            <w:tcW w:w="1529" w:type="dxa"/>
          </w:tcPr>
          <w:p w14:paraId="0548C5C1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651" w:type="dxa"/>
          </w:tcPr>
          <w:p w14:paraId="53D7243A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872" w:type="dxa"/>
          </w:tcPr>
          <w:p w14:paraId="7F9597DD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870" w:type="dxa"/>
          </w:tcPr>
          <w:p w14:paraId="28EFEE7A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628" w:type="dxa"/>
          </w:tcPr>
          <w:p w14:paraId="179C7518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</w:tr>
      <w:tr w:rsidR="003D67D1" w:rsidRPr="00DF1198" w14:paraId="77DB99A5" w14:textId="77777777">
        <w:trPr>
          <w:trHeight w:val="278"/>
        </w:trPr>
        <w:tc>
          <w:tcPr>
            <w:tcW w:w="1529" w:type="dxa"/>
          </w:tcPr>
          <w:p w14:paraId="36FBB53C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651" w:type="dxa"/>
          </w:tcPr>
          <w:p w14:paraId="71649D81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872" w:type="dxa"/>
          </w:tcPr>
          <w:p w14:paraId="3BFB4E7B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870" w:type="dxa"/>
          </w:tcPr>
          <w:p w14:paraId="32FE9ED3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628" w:type="dxa"/>
          </w:tcPr>
          <w:p w14:paraId="6D1FCBD5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</w:tr>
      <w:tr w:rsidR="003D67D1" w:rsidRPr="00DF1198" w14:paraId="5CFE382A" w14:textId="77777777">
        <w:trPr>
          <w:trHeight w:val="278"/>
        </w:trPr>
        <w:tc>
          <w:tcPr>
            <w:tcW w:w="1529" w:type="dxa"/>
          </w:tcPr>
          <w:p w14:paraId="3EA2451B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651" w:type="dxa"/>
          </w:tcPr>
          <w:p w14:paraId="7241E184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872" w:type="dxa"/>
          </w:tcPr>
          <w:p w14:paraId="64757472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870" w:type="dxa"/>
          </w:tcPr>
          <w:p w14:paraId="09011E0C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  <w:tc>
          <w:tcPr>
            <w:tcW w:w="1628" w:type="dxa"/>
          </w:tcPr>
          <w:p w14:paraId="0AEA63AA" w14:textId="77777777" w:rsidR="003D67D1" w:rsidRPr="00DF1198" w:rsidRDefault="003D67D1">
            <w:pPr>
              <w:pStyle w:val="TableParagraph"/>
              <w:rPr>
                <w:rFonts w:ascii="Rubik" w:hAnsi="Rubik" w:cs="Rubik"/>
              </w:rPr>
            </w:pPr>
          </w:p>
        </w:tc>
      </w:tr>
    </w:tbl>
    <w:p w14:paraId="1FBD8112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440D52E6" w14:textId="77777777" w:rsidR="003D67D1" w:rsidRPr="00DF1198" w:rsidRDefault="003D67D1">
      <w:pPr>
        <w:pStyle w:val="BodyText"/>
        <w:spacing w:before="11"/>
        <w:rPr>
          <w:rFonts w:ascii="Rubik" w:hAnsi="Rubik" w:cs="Rubik"/>
          <w:sz w:val="22"/>
          <w:szCs w:val="22"/>
        </w:rPr>
      </w:pPr>
    </w:p>
    <w:p w14:paraId="4E3226B5" w14:textId="77777777" w:rsidR="003D67D1" w:rsidRPr="00DF1198" w:rsidRDefault="00000000">
      <w:pPr>
        <w:pStyle w:val="ListParagraph"/>
        <w:numPr>
          <w:ilvl w:val="0"/>
          <w:numId w:val="3"/>
        </w:numPr>
        <w:tabs>
          <w:tab w:val="left" w:pos="414"/>
        </w:tabs>
        <w:rPr>
          <w:rFonts w:ascii="Rubik" w:hAnsi="Rubik" w:cs="Rubik"/>
        </w:rPr>
      </w:pPr>
      <w:r w:rsidRPr="00DF1198">
        <w:rPr>
          <w:rFonts w:ascii="Rubik" w:hAnsi="Rubik" w:cs="Rubik"/>
        </w:rPr>
        <w:t>(a)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PARTICULARS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5"/>
        </w:rPr>
        <w:t xml:space="preserve"> </w:t>
      </w:r>
      <w:r w:rsidRPr="00DF1198">
        <w:rPr>
          <w:rFonts w:ascii="Rubik" w:hAnsi="Rubik" w:cs="Rubik"/>
        </w:rPr>
        <w:t>THE NEW</w:t>
      </w:r>
      <w:r w:rsidRPr="00DF1198">
        <w:rPr>
          <w:rFonts w:ascii="Rubik" w:hAnsi="Rubik" w:cs="Rubik"/>
          <w:spacing w:val="3"/>
        </w:rPr>
        <w:t xml:space="preserve"> </w:t>
      </w:r>
      <w:r w:rsidRPr="00DF1198">
        <w:rPr>
          <w:rFonts w:ascii="Rubik" w:hAnsi="Rubik" w:cs="Rubik"/>
        </w:rPr>
        <w:t>NOMINEE:</w:t>
      </w:r>
    </w:p>
    <w:p w14:paraId="7503CFD5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19"/>
        </w:tabs>
        <w:spacing w:before="35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Name:</w:t>
      </w:r>
    </w:p>
    <w:p w14:paraId="2E4915AB" w14:textId="77777777" w:rsidR="003D67D1" w:rsidRPr="00DF1198" w:rsidRDefault="003D67D1">
      <w:pPr>
        <w:pStyle w:val="BodyText"/>
        <w:spacing w:before="4"/>
        <w:rPr>
          <w:rFonts w:ascii="Rubik" w:hAnsi="Rubik" w:cs="Rubik"/>
          <w:sz w:val="22"/>
          <w:szCs w:val="22"/>
        </w:rPr>
      </w:pPr>
    </w:p>
    <w:p w14:paraId="44D0FB31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20"/>
        </w:tabs>
        <w:ind w:left="819" w:hanging="332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Date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Birth:</w:t>
      </w:r>
    </w:p>
    <w:p w14:paraId="204157E0" w14:textId="77777777" w:rsidR="003D67D1" w:rsidRPr="00DF1198" w:rsidRDefault="003D67D1">
      <w:pPr>
        <w:pStyle w:val="BodyText"/>
        <w:spacing w:before="3"/>
        <w:rPr>
          <w:rFonts w:ascii="Rubik" w:hAnsi="Rubik" w:cs="Rubik"/>
          <w:sz w:val="22"/>
          <w:szCs w:val="22"/>
        </w:rPr>
      </w:pPr>
    </w:p>
    <w:p w14:paraId="05D4F463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0" w:hanging="381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Father’s/Mother’s/Spouse’s</w:t>
      </w:r>
      <w:r w:rsidRPr="00DF1198">
        <w:rPr>
          <w:rFonts w:ascii="Rubik" w:hAnsi="Rubik" w:cs="Rubik"/>
          <w:spacing w:val="-6"/>
        </w:rPr>
        <w:t xml:space="preserve"> </w:t>
      </w:r>
      <w:r w:rsidRPr="00DF1198">
        <w:rPr>
          <w:rFonts w:ascii="Rubik" w:hAnsi="Rubik" w:cs="Rubik"/>
        </w:rPr>
        <w:t>name:</w:t>
      </w:r>
    </w:p>
    <w:p w14:paraId="55B01C6E" w14:textId="77777777" w:rsidR="003D67D1" w:rsidRPr="00DF1198" w:rsidRDefault="003D67D1">
      <w:pPr>
        <w:pStyle w:val="BodyText"/>
        <w:spacing w:before="5"/>
        <w:rPr>
          <w:rFonts w:ascii="Rubik" w:hAnsi="Rubik" w:cs="Rubik"/>
          <w:sz w:val="22"/>
          <w:szCs w:val="22"/>
        </w:rPr>
      </w:pPr>
    </w:p>
    <w:p w14:paraId="603F9714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0" w:hanging="390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Nationality:</w:t>
      </w:r>
    </w:p>
    <w:p w14:paraId="0293C26C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799648C7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20"/>
        </w:tabs>
        <w:ind w:left="819" w:hanging="344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Address:</w:t>
      </w:r>
    </w:p>
    <w:p w14:paraId="1572E632" w14:textId="77777777" w:rsidR="003D67D1" w:rsidRPr="00DF1198" w:rsidRDefault="003D67D1">
      <w:pPr>
        <w:pStyle w:val="BodyText"/>
        <w:spacing w:before="5"/>
        <w:rPr>
          <w:rFonts w:ascii="Rubik" w:hAnsi="Rubik" w:cs="Rubik"/>
          <w:sz w:val="22"/>
          <w:szCs w:val="22"/>
        </w:rPr>
      </w:pPr>
    </w:p>
    <w:p w14:paraId="73F5C5EE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0" w:hanging="390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E-mail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id:</w:t>
      </w:r>
    </w:p>
    <w:p w14:paraId="36B73D63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2EBAD79B" w14:textId="77777777" w:rsidR="003D67D1" w:rsidRPr="00DF1198" w:rsidRDefault="00000000">
      <w:pPr>
        <w:pStyle w:val="ListParagraph"/>
        <w:numPr>
          <w:ilvl w:val="1"/>
          <w:numId w:val="3"/>
        </w:numPr>
        <w:tabs>
          <w:tab w:val="left" w:pos="820"/>
        </w:tabs>
        <w:ind w:left="819" w:hanging="437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Relationship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with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the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security</w:t>
      </w:r>
      <w:r w:rsidRPr="00DF1198">
        <w:rPr>
          <w:rFonts w:ascii="Rubik" w:hAnsi="Rubik" w:cs="Rubik"/>
          <w:spacing w:val="-4"/>
        </w:rPr>
        <w:t xml:space="preserve"> </w:t>
      </w:r>
      <w:r w:rsidRPr="00DF1198">
        <w:rPr>
          <w:rFonts w:ascii="Rubik" w:hAnsi="Rubik" w:cs="Rubik"/>
        </w:rPr>
        <w:t>holder:</w:t>
      </w:r>
    </w:p>
    <w:p w14:paraId="50EE2A94" w14:textId="77777777" w:rsidR="003D67D1" w:rsidRPr="00DF1198" w:rsidRDefault="003D67D1">
      <w:pPr>
        <w:rPr>
          <w:rFonts w:ascii="Rubik" w:hAnsi="Rubik" w:cs="Rubik"/>
        </w:rPr>
        <w:sectPr w:rsidR="003D67D1" w:rsidRPr="00DF1198">
          <w:footerReference w:type="default" r:id="rId7"/>
          <w:type w:val="continuous"/>
          <w:pgSz w:w="12240" w:h="15840"/>
          <w:pgMar w:top="1000" w:right="1340" w:bottom="1180" w:left="1340" w:header="720" w:footer="985" w:gutter="0"/>
          <w:pgNumType w:start="1"/>
          <w:cols w:space="720"/>
        </w:sectPr>
      </w:pPr>
    </w:p>
    <w:p w14:paraId="5BE43E5D" w14:textId="77777777" w:rsidR="003D67D1" w:rsidRPr="00DF1198" w:rsidRDefault="00000000">
      <w:pPr>
        <w:pStyle w:val="ListParagraph"/>
        <w:numPr>
          <w:ilvl w:val="0"/>
          <w:numId w:val="2"/>
        </w:numPr>
        <w:tabs>
          <w:tab w:val="left" w:pos="414"/>
        </w:tabs>
        <w:spacing w:before="73"/>
        <w:rPr>
          <w:rFonts w:ascii="Rubik" w:hAnsi="Rubik" w:cs="Rubik"/>
        </w:rPr>
      </w:pPr>
      <w:r w:rsidRPr="00DF1198">
        <w:rPr>
          <w:rFonts w:ascii="Rubik" w:hAnsi="Rubik" w:cs="Rubik"/>
        </w:rPr>
        <w:lastRenderedPageBreak/>
        <w:t>IN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CASE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NEW</w:t>
      </w:r>
      <w:r w:rsidRPr="00DF1198">
        <w:rPr>
          <w:rFonts w:ascii="Rubik" w:hAnsi="Rubik" w:cs="Rubik"/>
          <w:spacing w:val="2"/>
        </w:rPr>
        <w:t xml:space="preserve"> </w:t>
      </w:r>
      <w:r w:rsidRPr="00DF1198">
        <w:rPr>
          <w:rFonts w:ascii="Rubik" w:hAnsi="Rubik" w:cs="Rubik"/>
        </w:rPr>
        <w:t>NOMINEE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IS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A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MINOR—</w:t>
      </w:r>
    </w:p>
    <w:p w14:paraId="5E396461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5ACCBAF9" w14:textId="77777777" w:rsidR="003D67D1" w:rsidRPr="00DF1198" w:rsidRDefault="00000000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/>
        <w:ind w:hanging="467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Name:</w:t>
      </w:r>
    </w:p>
    <w:p w14:paraId="7B2DC536" w14:textId="77777777" w:rsidR="003D67D1" w:rsidRPr="00DF1198" w:rsidRDefault="003D67D1">
      <w:pPr>
        <w:pStyle w:val="BodyText"/>
        <w:spacing w:before="4"/>
        <w:rPr>
          <w:rFonts w:ascii="Rubik" w:hAnsi="Rubik" w:cs="Rubik"/>
          <w:sz w:val="22"/>
          <w:szCs w:val="22"/>
        </w:rPr>
      </w:pPr>
    </w:p>
    <w:p w14:paraId="25F391E5" w14:textId="77777777" w:rsidR="003D67D1" w:rsidRPr="00DF1198" w:rsidRDefault="00000000">
      <w:pPr>
        <w:pStyle w:val="ListParagraph"/>
        <w:numPr>
          <w:ilvl w:val="1"/>
          <w:numId w:val="2"/>
        </w:numPr>
        <w:tabs>
          <w:tab w:val="left" w:pos="820"/>
          <w:tab w:val="left" w:pos="822"/>
        </w:tabs>
        <w:ind w:left="821" w:hanging="514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Date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attaining</w:t>
      </w:r>
      <w:r w:rsidRPr="00DF1198">
        <w:rPr>
          <w:rFonts w:ascii="Rubik" w:hAnsi="Rubik" w:cs="Rubik"/>
          <w:spacing w:val="-4"/>
        </w:rPr>
        <w:t xml:space="preserve"> </w:t>
      </w:r>
      <w:r w:rsidRPr="00DF1198">
        <w:rPr>
          <w:rFonts w:ascii="Rubik" w:hAnsi="Rubik" w:cs="Rubik"/>
        </w:rPr>
        <w:t>majority:</w:t>
      </w:r>
    </w:p>
    <w:p w14:paraId="0C30B99D" w14:textId="77777777" w:rsidR="003D67D1" w:rsidRPr="00DF1198" w:rsidRDefault="003D67D1">
      <w:pPr>
        <w:pStyle w:val="BodyText"/>
        <w:spacing w:before="3"/>
        <w:rPr>
          <w:rFonts w:ascii="Rubik" w:hAnsi="Rubik" w:cs="Rubik"/>
          <w:sz w:val="22"/>
          <w:szCs w:val="22"/>
        </w:rPr>
      </w:pPr>
    </w:p>
    <w:p w14:paraId="444D7116" w14:textId="77777777" w:rsidR="003D67D1" w:rsidRPr="00DF1198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left="819" w:hanging="560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Name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of guardian</w:t>
      </w:r>
    </w:p>
    <w:p w14:paraId="69F8238B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6F78816E" w14:textId="77777777" w:rsidR="003D67D1" w:rsidRPr="00DF1198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0"/>
        </w:tabs>
        <w:ind w:left="819" w:hanging="569"/>
        <w:jc w:val="left"/>
        <w:rPr>
          <w:rFonts w:ascii="Rubik" w:hAnsi="Rubik" w:cs="Rubik"/>
        </w:rPr>
      </w:pPr>
      <w:r w:rsidRPr="00DF1198">
        <w:rPr>
          <w:rFonts w:ascii="Rubik" w:hAnsi="Rubik" w:cs="Rubik"/>
        </w:rPr>
        <w:t>Address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guardian:</w:t>
      </w:r>
    </w:p>
    <w:p w14:paraId="7D0A556A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107BB879" w14:textId="77777777" w:rsidR="003D67D1" w:rsidRPr="00DF1198" w:rsidRDefault="003D67D1">
      <w:pPr>
        <w:pStyle w:val="BodyText"/>
        <w:spacing w:before="7"/>
        <w:rPr>
          <w:rFonts w:ascii="Rubik" w:hAnsi="Rubik" w:cs="Rubik"/>
          <w:sz w:val="22"/>
          <w:szCs w:val="22"/>
        </w:rPr>
      </w:pPr>
    </w:p>
    <w:p w14:paraId="7560C243" w14:textId="77777777" w:rsidR="003D67D1" w:rsidRPr="00DF1198" w:rsidRDefault="00000000">
      <w:pPr>
        <w:pStyle w:val="ListParagraph"/>
        <w:numPr>
          <w:ilvl w:val="0"/>
          <w:numId w:val="3"/>
        </w:numPr>
        <w:tabs>
          <w:tab w:val="left" w:pos="472"/>
        </w:tabs>
        <w:spacing w:before="1" w:line="273" w:lineRule="auto"/>
        <w:ind w:left="100" w:right="383" w:firstLine="0"/>
        <w:rPr>
          <w:rFonts w:ascii="Rubik" w:hAnsi="Rubik" w:cs="Rubik"/>
        </w:rPr>
      </w:pPr>
      <w:r w:rsidRPr="00DF1198">
        <w:rPr>
          <w:rFonts w:ascii="Rubik" w:hAnsi="Rubik" w:cs="Rubik"/>
        </w:rPr>
        <w:t>PARTICULARS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NOMINEE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IN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CASE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MINOR NOMINEE</w:t>
      </w:r>
      <w:r w:rsidRPr="00DF1198">
        <w:rPr>
          <w:rFonts w:ascii="Rubik" w:hAnsi="Rubik" w:cs="Rubik"/>
          <w:spacing w:val="-5"/>
        </w:rPr>
        <w:t xml:space="preserve"> </w:t>
      </w:r>
      <w:r w:rsidRPr="00DF1198">
        <w:rPr>
          <w:rFonts w:ascii="Rubik" w:hAnsi="Rubik" w:cs="Rubik"/>
        </w:rPr>
        <w:t>DIES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BEFORE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ATTAINING</w:t>
      </w:r>
      <w:r w:rsidRPr="00DF1198">
        <w:rPr>
          <w:rFonts w:ascii="Rubik" w:hAnsi="Rubik" w:cs="Rubik"/>
          <w:spacing w:val="-5"/>
        </w:rPr>
        <w:t xml:space="preserve"> </w:t>
      </w:r>
      <w:r w:rsidRPr="00DF1198">
        <w:rPr>
          <w:rFonts w:ascii="Rubik" w:hAnsi="Rubik" w:cs="Rubik"/>
        </w:rPr>
        <w:t>AGE</w:t>
      </w:r>
      <w:r w:rsidRPr="00DF1198">
        <w:rPr>
          <w:rFonts w:ascii="Rubik" w:hAnsi="Rubik" w:cs="Rubik"/>
          <w:spacing w:val="-55"/>
        </w:rPr>
        <w:t xml:space="preserve"> </w:t>
      </w:r>
      <w:r w:rsidRPr="00DF1198">
        <w:rPr>
          <w:rFonts w:ascii="Rubik" w:hAnsi="Rubik" w:cs="Rubik"/>
        </w:rPr>
        <w:t>OF MAJORITY</w:t>
      </w:r>
    </w:p>
    <w:p w14:paraId="1C09690C" w14:textId="77777777" w:rsidR="003D67D1" w:rsidRPr="00DF1198" w:rsidRDefault="003D67D1">
      <w:pPr>
        <w:pStyle w:val="BodyText"/>
        <w:spacing w:before="6"/>
        <w:rPr>
          <w:rFonts w:ascii="Rubik" w:hAnsi="Rubik" w:cs="Rubik"/>
          <w:sz w:val="22"/>
          <w:szCs w:val="22"/>
        </w:rPr>
      </w:pPr>
    </w:p>
    <w:p w14:paraId="300FA9A2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Name:</w:t>
      </w:r>
    </w:p>
    <w:p w14:paraId="63EB6F23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5A136FE6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Date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of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Birth:</w:t>
      </w:r>
    </w:p>
    <w:p w14:paraId="36B8B0C2" w14:textId="77777777" w:rsidR="003D67D1" w:rsidRPr="00DF1198" w:rsidRDefault="003D67D1">
      <w:pPr>
        <w:pStyle w:val="BodyText"/>
        <w:spacing w:before="3"/>
        <w:rPr>
          <w:rFonts w:ascii="Rubik" w:hAnsi="Rubik" w:cs="Rubik"/>
          <w:sz w:val="22"/>
          <w:szCs w:val="22"/>
        </w:rPr>
      </w:pPr>
    </w:p>
    <w:p w14:paraId="6661D306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left="820" w:hanging="630"/>
        <w:rPr>
          <w:rFonts w:ascii="Rubik" w:hAnsi="Rubik" w:cs="Rubik"/>
        </w:rPr>
      </w:pPr>
      <w:r w:rsidRPr="00DF1198">
        <w:rPr>
          <w:rFonts w:ascii="Rubik" w:hAnsi="Rubik" w:cs="Rubik"/>
        </w:rPr>
        <w:t>Father’s/Mother’s/Spouse’s</w:t>
      </w:r>
      <w:r w:rsidRPr="00DF1198">
        <w:rPr>
          <w:rFonts w:ascii="Rubik" w:hAnsi="Rubik" w:cs="Rubik"/>
          <w:spacing w:val="-6"/>
        </w:rPr>
        <w:t xml:space="preserve"> </w:t>
      </w:r>
      <w:r w:rsidRPr="00DF1198">
        <w:rPr>
          <w:rFonts w:ascii="Rubik" w:hAnsi="Rubik" w:cs="Rubik"/>
        </w:rPr>
        <w:t>name:</w:t>
      </w:r>
    </w:p>
    <w:p w14:paraId="51E97122" w14:textId="77777777" w:rsidR="003D67D1" w:rsidRPr="00DF1198" w:rsidRDefault="003D67D1">
      <w:pPr>
        <w:pStyle w:val="BodyText"/>
        <w:spacing w:before="4"/>
        <w:rPr>
          <w:rFonts w:ascii="Rubik" w:hAnsi="Rubik" w:cs="Rubik"/>
          <w:sz w:val="22"/>
          <w:szCs w:val="22"/>
        </w:rPr>
      </w:pPr>
    </w:p>
    <w:p w14:paraId="03A60B09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Occupation:</w:t>
      </w:r>
    </w:p>
    <w:p w14:paraId="1401F80B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2A957213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Nationality:</w:t>
      </w:r>
    </w:p>
    <w:p w14:paraId="4245FF98" w14:textId="77777777" w:rsidR="003D67D1" w:rsidRPr="00DF1198" w:rsidRDefault="003D67D1">
      <w:pPr>
        <w:pStyle w:val="BodyText"/>
        <w:spacing w:before="5"/>
        <w:rPr>
          <w:rFonts w:ascii="Rubik" w:hAnsi="Rubik" w:cs="Rubik"/>
          <w:sz w:val="22"/>
          <w:szCs w:val="22"/>
        </w:rPr>
      </w:pPr>
    </w:p>
    <w:p w14:paraId="126B4902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Address:</w:t>
      </w:r>
    </w:p>
    <w:p w14:paraId="38DC7C96" w14:textId="77777777" w:rsidR="003D67D1" w:rsidRPr="00DF1198" w:rsidRDefault="003D67D1">
      <w:pPr>
        <w:pStyle w:val="BodyText"/>
        <w:spacing w:before="2"/>
        <w:rPr>
          <w:rFonts w:ascii="Rubik" w:hAnsi="Rubik" w:cs="Rubik"/>
          <w:sz w:val="22"/>
          <w:szCs w:val="22"/>
        </w:rPr>
      </w:pPr>
    </w:p>
    <w:p w14:paraId="7DA45C6E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E-mail</w:t>
      </w:r>
      <w:r w:rsidRPr="00DF1198">
        <w:rPr>
          <w:rFonts w:ascii="Rubik" w:hAnsi="Rubik" w:cs="Rubik"/>
          <w:spacing w:val="-1"/>
        </w:rPr>
        <w:t xml:space="preserve"> </w:t>
      </w:r>
      <w:r w:rsidRPr="00DF1198">
        <w:rPr>
          <w:rFonts w:ascii="Rubik" w:hAnsi="Rubik" w:cs="Rubik"/>
        </w:rPr>
        <w:t>id:</w:t>
      </w:r>
    </w:p>
    <w:p w14:paraId="257AF547" w14:textId="77777777" w:rsidR="003D67D1" w:rsidRPr="00DF1198" w:rsidRDefault="003D67D1">
      <w:pPr>
        <w:pStyle w:val="BodyText"/>
        <w:spacing w:before="5"/>
        <w:rPr>
          <w:rFonts w:ascii="Rubik" w:hAnsi="Rubik" w:cs="Rubik"/>
          <w:sz w:val="22"/>
          <w:szCs w:val="22"/>
        </w:rPr>
      </w:pPr>
    </w:p>
    <w:p w14:paraId="79206E72" w14:textId="77777777" w:rsidR="003D67D1" w:rsidRPr="00DF1198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629"/>
        <w:rPr>
          <w:rFonts w:ascii="Rubik" w:hAnsi="Rubik" w:cs="Rubik"/>
        </w:rPr>
      </w:pPr>
      <w:r w:rsidRPr="00DF1198">
        <w:rPr>
          <w:rFonts w:ascii="Rubik" w:hAnsi="Rubik" w:cs="Rubik"/>
        </w:rPr>
        <w:t>Relationship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with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the security</w:t>
      </w:r>
      <w:r w:rsidRPr="00DF1198">
        <w:rPr>
          <w:rFonts w:ascii="Rubik" w:hAnsi="Rubik" w:cs="Rubik"/>
          <w:spacing w:val="-4"/>
        </w:rPr>
        <w:t xml:space="preserve"> </w:t>
      </w:r>
      <w:r w:rsidRPr="00DF1198">
        <w:rPr>
          <w:rFonts w:ascii="Rubik" w:hAnsi="Rubik" w:cs="Rubik"/>
        </w:rPr>
        <w:t>holder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: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(i)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Relationship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with</w:t>
      </w:r>
      <w:r w:rsidRPr="00DF1198">
        <w:rPr>
          <w:rFonts w:ascii="Rubik" w:hAnsi="Rubik" w:cs="Rubik"/>
          <w:spacing w:val="-2"/>
        </w:rPr>
        <w:t xml:space="preserve"> </w:t>
      </w:r>
      <w:r w:rsidRPr="00DF1198">
        <w:rPr>
          <w:rFonts w:ascii="Rubik" w:hAnsi="Rubik" w:cs="Rubik"/>
        </w:rPr>
        <w:t>the</w:t>
      </w:r>
      <w:r w:rsidRPr="00DF1198">
        <w:rPr>
          <w:rFonts w:ascii="Rubik" w:hAnsi="Rubik" w:cs="Rubik"/>
          <w:spacing w:val="-3"/>
        </w:rPr>
        <w:t xml:space="preserve"> </w:t>
      </w:r>
      <w:r w:rsidRPr="00DF1198">
        <w:rPr>
          <w:rFonts w:ascii="Rubik" w:hAnsi="Rubik" w:cs="Rubik"/>
        </w:rPr>
        <w:t>nominee</w:t>
      </w:r>
    </w:p>
    <w:p w14:paraId="6C39FA75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074A3BD7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45E658C8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30E8DAE8" w14:textId="77777777" w:rsidR="003D67D1" w:rsidRPr="00DF1198" w:rsidRDefault="003D67D1">
      <w:pPr>
        <w:pStyle w:val="BodyText"/>
        <w:spacing w:before="7"/>
        <w:rPr>
          <w:rFonts w:ascii="Rubik" w:hAnsi="Rubik" w:cs="Rubik"/>
          <w:sz w:val="22"/>
          <w:szCs w:val="22"/>
        </w:rPr>
      </w:pPr>
    </w:p>
    <w:p w14:paraId="7022BF7C" w14:textId="77777777" w:rsidR="003D67D1" w:rsidRPr="00DF1198" w:rsidRDefault="00000000">
      <w:pPr>
        <w:pStyle w:val="BodyText"/>
        <w:ind w:left="100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Signature</w:t>
      </w:r>
    </w:p>
    <w:p w14:paraId="0018E3A6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55E2047C" w14:textId="77777777" w:rsidR="003D67D1" w:rsidRPr="00DF1198" w:rsidRDefault="003D67D1">
      <w:pPr>
        <w:pStyle w:val="BodyText"/>
        <w:spacing w:before="5"/>
        <w:rPr>
          <w:rFonts w:ascii="Rubik" w:hAnsi="Rubik" w:cs="Rubik"/>
          <w:sz w:val="22"/>
          <w:szCs w:val="22"/>
        </w:rPr>
      </w:pPr>
    </w:p>
    <w:p w14:paraId="5AD2F731" w14:textId="77777777" w:rsidR="003D67D1" w:rsidRPr="00DF1198" w:rsidRDefault="00000000">
      <w:pPr>
        <w:pStyle w:val="BodyText"/>
        <w:ind w:left="100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Name</w:t>
      </w:r>
      <w:r w:rsidRPr="00DF1198">
        <w:rPr>
          <w:rFonts w:ascii="Rubik" w:hAnsi="Rubik" w:cs="Rubik"/>
          <w:spacing w:val="-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of</w:t>
      </w:r>
      <w:r w:rsidRPr="00DF1198">
        <w:rPr>
          <w:rFonts w:ascii="Rubik" w:hAnsi="Rubik" w:cs="Rubik"/>
          <w:spacing w:val="1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the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Security</w:t>
      </w:r>
      <w:r w:rsidRPr="00DF1198">
        <w:rPr>
          <w:rFonts w:ascii="Rubik" w:hAnsi="Rubik" w:cs="Rubik"/>
          <w:spacing w:val="-3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holder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(s)</w:t>
      </w:r>
    </w:p>
    <w:p w14:paraId="6A61FAB9" w14:textId="77777777" w:rsidR="003D67D1" w:rsidRPr="00DF1198" w:rsidRDefault="003D67D1">
      <w:pPr>
        <w:pStyle w:val="BodyText"/>
        <w:rPr>
          <w:rFonts w:ascii="Rubik" w:hAnsi="Rubik" w:cs="Rubik"/>
          <w:sz w:val="22"/>
          <w:szCs w:val="22"/>
        </w:rPr>
      </w:pPr>
    </w:p>
    <w:p w14:paraId="4BDC88F0" w14:textId="77777777" w:rsidR="003D67D1" w:rsidRPr="00DF1198" w:rsidRDefault="003D67D1">
      <w:pPr>
        <w:pStyle w:val="BodyText"/>
        <w:spacing w:before="5"/>
        <w:rPr>
          <w:rFonts w:ascii="Rubik" w:hAnsi="Rubik" w:cs="Rubik"/>
          <w:sz w:val="22"/>
          <w:szCs w:val="22"/>
        </w:rPr>
      </w:pPr>
    </w:p>
    <w:p w14:paraId="667E3115" w14:textId="77777777" w:rsidR="003D67D1" w:rsidRPr="00DF1198" w:rsidRDefault="00000000">
      <w:pPr>
        <w:pStyle w:val="BodyText"/>
        <w:ind w:left="100"/>
        <w:rPr>
          <w:rFonts w:ascii="Rubik" w:hAnsi="Rubik" w:cs="Rubik"/>
          <w:sz w:val="22"/>
          <w:szCs w:val="22"/>
        </w:rPr>
      </w:pPr>
      <w:r w:rsidRPr="00DF1198">
        <w:rPr>
          <w:rFonts w:ascii="Rubik" w:hAnsi="Rubik" w:cs="Rubik"/>
          <w:sz w:val="22"/>
          <w:szCs w:val="22"/>
        </w:rPr>
        <w:t>Witness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with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name</w:t>
      </w:r>
      <w:r w:rsidRPr="00DF1198">
        <w:rPr>
          <w:rFonts w:ascii="Rubik" w:hAnsi="Rubik" w:cs="Rubik"/>
          <w:spacing w:val="-1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and</w:t>
      </w:r>
      <w:r w:rsidRPr="00DF1198">
        <w:rPr>
          <w:rFonts w:ascii="Rubik" w:hAnsi="Rubik" w:cs="Rubik"/>
          <w:spacing w:val="-2"/>
          <w:sz w:val="22"/>
          <w:szCs w:val="22"/>
        </w:rPr>
        <w:t xml:space="preserve"> </w:t>
      </w:r>
      <w:r w:rsidRPr="00DF1198">
        <w:rPr>
          <w:rFonts w:ascii="Rubik" w:hAnsi="Rubik" w:cs="Rubik"/>
          <w:sz w:val="22"/>
          <w:szCs w:val="22"/>
        </w:rPr>
        <w:t>address</w:t>
      </w:r>
    </w:p>
    <w:sectPr w:rsidR="003D67D1" w:rsidRPr="00DF1198">
      <w:pgSz w:w="12240" w:h="15840"/>
      <w:pgMar w:top="1280" w:right="1340" w:bottom="1180" w:left="134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4814" w14:textId="77777777" w:rsidR="00B87892" w:rsidRDefault="00B87892">
      <w:r>
        <w:separator/>
      </w:r>
    </w:p>
  </w:endnote>
  <w:endnote w:type="continuationSeparator" w:id="0">
    <w:p w14:paraId="17F47277" w14:textId="77777777" w:rsidR="00B87892" w:rsidRDefault="00B8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56C9" w14:textId="52AB9750" w:rsidR="003D67D1" w:rsidRDefault="002A40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8522EB" wp14:editId="5F0EB7BC">
              <wp:simplePos x="0" y="0"/>
              <wp:positionH relativeFrom="page">
                <wp:posOffset>6219190</wp:posOffset>
              </wp:positionH>
              <wp:positionV relativeFrom="page">
                <wp:posOffset>9293225</wp:posOffset>
              </wp:positionV>
              <wp:extent cx="6908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95183" w14:textId="77777777" w:rsidR="003D67D1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52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.7pt;margin-top:731.75pt;width:54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" filled="f" stroked="f">
              <v:textbox inset="0,0,0,0">
                <w:txbxContent>
                  <w:p w14:paraId="3C995183" w14:textId="77777777" w:rsidR="003D67D1" w:rsidRDefault="0000000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863C" w14:textId="77777777" w:rsidR="00B87892" w:rsidRDefault="00B87892">
      <w:r>
        <w:separator/>
      </w:r>
    </w:p>
  </w:footnote>
  <w:footnote w:type="continuationSeparator" w:id="0">
    <w:p w14:paraId="5C7354CD" w14:textId="77777777" w:rsidR="00B87892" w:rsidRDefault="00B87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7EC"/>
    <w:multiLevelType w:val="hybridMultilevel"/>
    <w:tmpl w:val="DF14B042"/>
    <w:lvl w:ilvl="0" w:tplc="72DA7BC8">
      <w:start w:val="2"/>
      <w:numFmt w:val="lowerLetter"/>
      <w:lvlText w:val="(%1)"/>
      <w:lvlJc w:val="left"/>
      <w:pPr>
        <w:ind w:left="413" w:hanging="314"/>
        <w:jc w:val="left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en-US" w:eastAsia="en-US" w:bidi="ar-SA"/>
      </w:rPr>
    </w:lvl>
    <w:lvl w:ilvl="1" w:tplc="39BC48A2">
      <w:start w:val="1"/>
      <w:numFmt w:val="lowerRoman"/>
      <w:lvlText w:val="%2."/>
      <w:lvlJc w:val="left"/>
      <w:pPr>
        <w:ind w:left="820" w:hanging="466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n-US" w:eastAsia="en-US" w:bidi="ar-SA"/>
      </w:rPr>
    </w:lvl>
    <w:lvl w:ilvl="2" w:tplc="FA485FDC">
      <w:numFmt w:val="bullet"/>
      <w:lvlText w:val="•"/>
      <w:lvlJc w:val="left"/>
      <w:pPr>
        <w:ind w:left="1791" w:hanging="466"/>
      </w:pPr>
      <w:rPr>
        <w:rFonts w:hint="default"/>
        <w:lang w:val="en-US" w:eastAsia="en-US" w:bidi="ar-SA"/>
      </w:rPr>
    </w:lvl>
    <w:lvl w:ilvl="3" w:tplc="DF8ECF70">
      <w:numFmt w:val="bullet"/>
      <w:lvlText w:val="•"/>
      <w:lvlJc w:val="left"/>
      <w:pPr>
        <w:ind w:left="2762" w:hanging="466"/>
      </w:pPr>
      <w:rPr>
        <w:rFonts w:hint="default"/>
        <w:lang w:val="en-US" w:eastAsia="en-US" w:bidi="ar-SA"/>
      </w:rPr>
    </w:lvl>
    <w:lvl w:ilvl="4" w:tplc="702CBBA0">
      <w:numFmt w:val="bullet"/>
      <w:lvlText w:val="•"/>
      <w:lvlJc w:val="left"/>
      <w:pPr>
        <w:ind w:left="3733" w:hanging="466"/>
      </w:pPr>
      <w:rPr>
        <w:rFonts w:hint="default"/>
        <w:lang w:val="en-US" w:eastAsia="en-US" w:bidi="ar-SA"/>
      </w:rPr>
    </w:lvl>
    <w:lvl w:ilvl="5" w:tplc="9E409094">
      <w:numFmt w:val="bullet"/>
      <w:lvlText w:val="•"/>
      <w:lvlJc w:val="left"/>
      <w:pPr>
        <w:ind w:left="4704" w:hanging="466"/>
      </w:pPr>
      <w:rPr>
        <w:rFonts w:hint="default"/>
        <w:lang w:val="en-US" w:eastAsia="en-US" w:bidi="ar-SA"/>
      </w:rPr>
    </w:lvl>
    <w:lvl w:ilvl="6" w:tplc="F1D41194">
      <w:numFmt w:val="bullet"/>
      <w:lvlText w:val="•"/>
      <w:lvlJc w:val="left"/>
      <w:pPr>
        <w:ind w:left="5675" w:hanging="466"/>
      </w:pPr>
      <w:rPr>
        <w:rFonts w:hint="default"/>
        <w:lang w:val="en-US" w:eastAsia="en-US" w:bidi="ar-SA"/>
      </w:rPr>
    </w:lvl>
    <w:lvl w:ilvl="7" w:tplc="C2DC0618">
      <w:numFmt w:val="bullet"/>
      <w:lvlText w:val="•"/>
      <w:lvlJc w:val="left"/>
      <w:pPr>
        <w:ind w:left="6646" w:hanging="466"/>
      </w:pPr>
      <w:rPr>
        <w:rFonts w:hint="default"/>
        <w:lang w:val="en-US" w:eastAsia="en-US" w:bidi="ar-SA"/>
      </w:rPr>
    </w:lvl>
    <w:lvl w:ilvl="8" w:tplc="17E042AA">
      <w:numFmt w:val="bullet"/>
      <w:lvlText w:val="•"/>
      <w:lvlJc w:val="left"/>
      <w:pPr>
        <w:ind w:left="7617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18657F01"/>
    <w:multiLevelType w:val="hybridMultilevel"/>
    <w:tmpl w:val="16260F3A"/>
    <w:lvl w:ilvl="0" w:tplc="6464DA54">
      <w:start w:val="1"/>
      <w:numFmt w:val="lowerLetter"/>
      <w:lvlText w:val="%1)"/>
      <w:lvlJc w:val="left"/>
      <w:pPr>
        <w:ind w:left="819" w:hanging="62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en-US" w:eastAsia="en-US" w:bidi="ar-SA"/>
      </w:rPr>
    </w:lvl>
    <w:lvl w:ilvl="1" w:tplc="5E6604A0">
      <w:numFmt w:val="bullet"/>
      <w:lvlText w:val="•"/>
      <w:lvlJc w:val="left"/>
      <w:pPr>
        <w:ind w:left="1694" w:hanging="628"/>
      </w:pPr>
      <w:rPr>
        <w:rFonts w:hint="default"/>
        <w:lang w:val="en-US" w:eastAsia="en-US" w:bidi="ar-SA"/>
      </w:rPr>
    </w:lvl>
    <w:lvl w:ilvl="2" w:tplc="D5243D5E">
      <w:numFmt w:val="bullet"/>
      <w:lvlText w:val="•"/>
      <w:lvlJc w:val="left"/>
      <w:pPr>
        <w:ind w:left="2568" w:hanging="628"/>
      </w:pPr>
      <w:rPr>
        <w:rFonts w:hint="default"/>
        <w:lang w:val="en-US" w:eastAsia="en-US" w:bidi="ar-SA"/>
      </w:rPr>
    </w:lvl>
    <w:lvl w:ilvl="3" w:tplc="8D64C7D8">
      <w:numFmt w:val="bullet"/>
      <w:lvlText w:val="•"/>
      <w:lvlJc w:val="left"/>
      <w:pPr>
        <w:ind w:left="3442" w:hanging="628"/>
      </w:pPr>
      <w:rPr>
        <w:rFonts w:hint="default"/>
        <w:lang w:val="en-US" w:eastAsia="en-US" w:bidi="ar-SA"/>
      </w:rPr>
    </w:lvl>
    <w:lvl w:ilvl="4" w:tplc="3C469AAC">
      <w:numFmt w:val="bullet"/>
      <w:lvlText w:val="•"/>
      <w:lvlJc w:val="left"/>
      <w:pPr>
        <w:ind w:left="4316" w:hanging="628"/>
      </w:pPr>
      <w:rPr>
        <w:rFonts w:hint="default"/>
        <w:lang w:val="en-US" w:eastAsia="en-US" w:bidi="ar-SA"/>
      </w:rPr>
    </w:lvl>
    <w:lvl w:ilvl="5" w:tplc="4258AC78">
      <w:numFmt w:val="bullet"/>
      <w:lvlText w:val="•"/>
      <w:lvlJc w:val="left"/>
      <w:pPr>
        <w:ind w:left="5190" w:hanging="628"/>
      </w:pPr>
      <w:rPr>
        <w:rFonts w:hint="default"/>
        <w:lang w:val="en-US" w:eastAsia="en-US" w:bidi="ar-SA"/>
      </w:rPr>
    </w:lvl>
    <w:lvl w:ilvl="6" w:tplc="FA4845DA">
      <w:numFmt w:val="bullet"/>
      <w:lvlText w:val="•"/>
      <w:lvlJc w:val="left"/>
      <w:pPr>
        <w:ind w:left="6064" w:hanging="628"/>
      </w:pPr>
      <w:rPr>
        <w:rFonts w:hint="default"/>
        <w:lang w:val="en-US" w:eastAsia="en-US" w:bidi="ar-SA"/>
      </w:rPr>
    </w:lvl>
    <w:lvl w:ilvl="7" w:tplc="0BA61C60">
      <w:numFmt w:val="bullet"/>
      <w:lvlText w:val="•"/>
      <w:lvlJc w:val="left"/>
      <w:pPr>
        <w:ind w:left="6938" w:hanging="628"/>
      </w:pPr>
      <w:rPr>
        <w:rFonts w:hint="default"/>
        <w:lang w:val="en-US" w:eastAsia="en-US" w:bidi="ar-SA"/>
      </w:rPr>
    </w:lvl>
    <w:lvl w:ilvl="8" w:tplc="F3189186">
      <w:numFmt w:val="bullet"/>
      <w:lvlText w:val="•"/>
      <w:lvlJc w:val="left"/>
      <w:pPr>
        <w:ind w:left="7812" w:hanging="628"/>
      </w:pPr>
      <w:rPr>
        <w:rFonts w:hint="default"/>
        <w:lang w:val="en-US" w:eastAsia="en-US" w:bidi="ar-SA"/>
      </w:rPr>
    </w:lvl>
  </w:abstractNum>
  <w:abstractNum w:abstractNumId="2" w15:restartNumberingAfterBreak="0">
    <w:nsid w:val="51DC3078"/>
    <w:multiLevelType w:val="hybridMultilevel"/>
    <w:tmpl w:val="30DEFA84"/>
    <w:lvl w:ilvl="0" w:tplc="5C187694">
      <w:start w:val="1"/>
      <w:numFmt w:val="decimal"/>
      <w:lvlText w:val="(%1)"/>
      <w:lvlJc w:val="left"/>
      <w:pPr>
        <w:ind w:left="413" w:hanging="314"/>
        <w:jc w:val="left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en-US" w:eastAsia="en-US" w:bidi="ar-SA"/>
      </w:rPr>
    </w:lvl>
    <w:lvl w:ilvl="1" w:tplc="A5CE6406">
      <w:start w:val="1"/>
      <w:numFmt w:val="lowerRoman"/>
      <w:lvlText w:val="%2."/>
      <w:lvlJc w:val="left"/>
      <w:pPr>
        <w:ind w:left="818" w:hanging="285"/>
        <w:jc w:val="right"/>
      </w:pPr>
      <w:rPr>
        <w:rFonts w:ascii="Arial MT" w:eastAsia="Arial MT" w:hAnsi="Arial MT" w:cs="Arial MT" w:hint="default"/>
        <w:spacing w:val="0"/>
        <w:w w:val="100"/>
        <w:sz w:val="21"/>
        <w:szCs w:val="21"/>
        <w:lang w:val="en-US" w:eastAsia="en-US" w:bidi="ar-SA"/>
      </w:rPr>
    </w:lvl>
    <w:lvl w:ilvl="2" w:tplc="CB82C878">
      <w:numFmt w:val="bullet"/>
      <w:lvlText w:val="•"/>
      <w:lvlJc w:val="left"/>
      <w:pPr>
        <w:ind w:left="1791" w:hanging="285"/>
      </w:pPr>
      <w:rPr>
        <w:rFonts w:hint="default"/>
        <w:lang w:val="en-US" w:eastAsia="en-US" w:bidi="ar-SA"/>
      </w:rPr>
    </w:lvl>
    <w:lvl w:ilvl="3" w:tplc="51325A74">
      <w:numFmt w:val="bullet"/>
      <w:lvlText w:val="•"/>
      <w:lvlJc w:val="left"/>
      <w:pPr>
        <w:ind w:left="2762" w:hanging="285"/>
      </w:pPr>
      <w:rPr>
        <w:rFonts w:hint="default"/>
        <w:lang w:val="en-US" w:eastAsia="en-US" w:bidi="ar-SA"/>
      </w:rPr>
    </w:lvl>
    <w:lvl w:ilvl="4" w:tplc="7A58DE0A">
      <w:numFmt w:val="bullet"/>
      <w:lvlText w:val="•"/>
      <w:lvlJc w:val="left"/>
      <w:pPr>
        <w:ind w:left="3733" w:hanging="285"/>
      </w:pPr>
      <w:rPr>
        <w:rFonts w:hint="default"/>
        <w:lang w:val="en-US" w:eastAsia="en-US" w:bidi="ar-SA"/>
      </w:rPr>
    </w:lvl>
    <w:lvl w:ilvl="5" w:tplc="DCA66BEE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6" w:tplc="1CD6C042">
      <w:numFmt w:val="bullet"/>
      <w:lvlText w:val="•"/>
      <w:lvlJc w:val="left"/>
      <w:pPr>
        <w:ind w:left="5675" w:hanging="285"/>
      </w:pPr>
      <w:rPr>
        <w:rFonts w:hint="default"/>
        <w:lang w:val="en-US" w:eastAsia="en-US" w:bidi="ar-SA"/>
      </w:rPr>
    </w:lvl>
    <w:lvl w:ilvl="7" w:tplc="38E07752">
      <w:numFmt w:val="bullet"/>
      <w:lvlText w:val="•"/>
      <w:lvlJc w:val="left"/>
      <w:pPr>
        <w:ind w:left="6646" w:hanging="285"/>
      </w:pPr>
      <w:rPr>
        <w:rFonts w:hint="default"/>
        <w:lang w:val="en-US" w:eastAsia="en-US" w:bidi="ar-SA"/>
      </w:rPr>
    </w:lvl>
    <w:lvl w:ilvl="8" w:tplc="13D8C042">
      <w:numFmt w:val="bullet"/>
      <w:lvlText w:val="•"/>
      <w:lvlJc w:val="left"/>
      <w:pPr>
        <w:ind w:left="7617" w:hanging="285"/>
      </w:pPr>
      <w:rPr>
        <w:rFonts w:hint="default"/>
        <w:lang w:val="en-US" w:eastAsia="en-US" w:bidi="ar-SA"/>
      </w:rPr>
    </w:lvl>
  </w:abstractNum>
  <w:num w:numId="1" w16cid:durableId="1209105501">
    <w:abstractNumId w:val="1"/>
  </w:num>
  <w:num w:numId="2" w16cid:durableId="1849369291">
    <w:abstractNumId w:val="0"/>
  </w:num>
  <w:num w:numId="3" w16cid:durableId="190672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D1"/>
    <w:rsid w:val="002A40BD"/>
    <w:rsid w:val="003D67D1"/>
    <w:rsid w:val="005351FC"/>
    <w:rsid w:val="00B87892"/>
    <w:rsid w:val="00D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004C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6"/>
      <w:ind w:left="652" w:right="65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6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SH 14 - Cancellation of nomination.doc</dc:title>
  <dc:creator>sapomend</dc:creator>
  <cp:lastModifiedBy>Deepak Singh6</cp:lastModifiedBy>
  <cp:revision>3</cp:revision>
  <dcterms:created xsi:type="dcterms:W3CDTF">2023-03-21T07:13:00Z</dcterms:created>
  <dcterms:modified xsi:type="dcterms:W3CDTF">2023-04-05T10:20:00Z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2023-03-21T00:00:00Z</vt:filetime>
  </property>
</Properties>
</file>